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8EA48" w14:textId="491F56D7" w:rsidR="00C04957" w:rsidRPr="00C04957" w:rsidRDefault="00C04957" w:rsidP="00965D2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04957">
        <w:rPr>
          <w:rFonts w:ascii="Arial" w:hAnsi="Arial" w:cs="Arial"/>
          <w:b/>
          <w:bCs/>
          <w:sz w:val="24"/>
          <w:szCs w:val="24"/>
        </w:rPr>
        <w:t>Ticaret Hukuku Konusu SATSO Akademi’de İşlendi</w:t>
      </w:r>
    </w:p>
    <w:p w14:paraId="64B6D172" w14:textId="3FAA1809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>SATSO Akademi ile TOBB Ekonomi ve Teknoloji Üniversitesi Sürekli Eğitim Araştırma ve Uygulama Merkezi (TOBB ETÜ-SEM) iş birliğinde "Ticaret Hukuku Eğitimi" gerçekleştirildi.</w:t>
      </w:r>
    </w:p>
    <w:p w14:paraId="548DF700" w14:textId="13B80B0C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65D27">
        <w:rPr>
          <w:rFonts w:ascii="Arial" w:hAnsi="Arial" w:cs="Arial"/>
          <w:sz w:val="24"/>
          <w:szCs w:val="24"/>
        </w:rPr>
        <w:t>SATSO’nun</w:t>
      </w:r>
      <w:proofErr w:type="spellEnd"/>
      <w:r w:rsidRPr="00965D27">
        <w:rPr>
          <w:rFonts w:ascii="Arial" w:hAnsi="Arial" w:cs="Arial"/>
          <w:sz w:val="24"/>
          <w:szCs w:val="24"/>
        </w:rPr>
        <w:t xml:space="preserve"> resmi eğitim/seminer platformu SATSO Akademi’de gerçekleşen eğitimde, Eğitmen Doç. Dr. Çiğdem </w:t>
      </w:r>
      <w:r w:rsidRPr="00965D27">
        <w:rPr>
          <w:rFonts w:ascii="Arial" w:hAnsi="Arial" w:cs="Arial"/>
          <w:sz w:val="24"/>
          <w:szCs w:val="24"/>
        </w:rPr>
        <w:t>Yatağan Özkan'</w:t>
      </w:r>
      <w:r w:rsidRPr="00965D27">
        <w:rPr>
          <w:rFonts w:ascii="Arial" w:hAnsi="Arial" w:cs="Arial"/>
          <w:sz w:val="24"/>
          <w:szCs w:val="24"/>
        </w:rPr>
        <w:t xml:space="preserve">ın sunumu ve </w:t>
      </w:r>
      <w:r w:rsidRPr="00965D27">
        <w:rPr>
          <w:rFonts w:ascii="Arial" w:hAnsi="Arial" w:cs="Arial"/>
          <w:sz w:val="24"/>
          <w:szCs w:val="24"/>
        </w:rPr>
        <w:t>anlatımıyla ticari işletme ve şirketler hukuku</w:t>
      </w:r>
      <w:r w:rsidRPr="00965D27">
        <w:rPr>
          <w:rFonts w:ascii="Arial" w:hAnsi="Arial" w:cs="Arial"/>
          <w:sz w:val="24"/>
          <w:szCs w:val="24"/>
        </w:rPr>
        <w:t xml:space="preserve"> ana konuları üzerinde duruldu. </w:t>
      </w:r>
    </w:p>
    <w:p w14:paraId="6549AD1D" w14:textId="4F031886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 xml:space="preserve">Ticari işletmenin unsurları, ticari iş, tacir, tacir olmanın sonuçları, şirketin tanımı ve unsurları, anonim ve </w:t>
      </w:r>
      <w:proofErr w:type="spellStart"/>
      <w:r w:rsidRPr="00965D27">
        <w:rPr>
          <w:rFonts w:ascii="Arial" w:hAnsi="Arial" w:cs="Arial"/>
          <w:sz w:val="24"/>
          <w:szCs w:val="24"/>
        </w:rPr>
        <w:t>limited</w:t>
      </w:r>
      <w:proofErr w:type="spellEnd"/>
      <w:r w:rsidRPr="00965D27">
        <w:rPr>
          <w:rFonts w:ascii="Arial" w:hAnsi="Arial" w:cs="Arial"/>
          <w:sz w:val="24"/>
          <w:szCs w:val="24"/>
        </w:rPr>
        <w:t xml:space="preserve"> şirket, adi şirket konu başlıkları altında bilgiler paylaşıldı ve merak edilenler cevaplandırıldı.</w:t>
      </w:r>
    </w:p>
    <w:p w14:paraId="568323E0" w14:textId="64C3ABD0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 xml:space="preserve">Eğitmen Doç. Dr. Çiğdem </w:t>
      </w:r>
      <w:r w:rsidRPr="00965D27">
        <w:rPr>
          <w:rFonts w:ascii="Arial" w:hAnsi="Arial" w:cs="Arial"/>
          <w:sz w:val="24"/>
          <w:szCs w:val="24"/>
        </w:rPr>
        <w:t>Yatağan Özkan</w:t>
      </w:r>
      <w:r w:rsidRPr="00965D27">
        <w:rPr>
          <w:rFonts w:ascii="Arial" w:hAnsi="Arial" w:cs="Arial"/>
          <w:sz w:val="24"/>
          <w:szCs w:val="24"/>
        </w:rPr>
        <w:t>, eğitimde işletme ve şirketler hukukuna dair önemli bilgiler aktarı</w:t>
      </w:r>
      <w:r w:rsidR="00C04957">
        <w:rPr>
          <w:rFonts w:ascii="Arial" w:hAnsi="Arial" w:cs="Arial"/>
          <w:sz w:val="24"/>
          <w:szCs w:val="24"/>
        </w:rPr>
        <w:t xml:space="preserve">rken; </w:t>
      </w:r>
      <w:r w:rsidRPr="00965D27">
        <w:rPr>
          <w:rFonts w:ascii="Arial" w:hAnsi="Arial" w:cs="Arial"/>
          <w:sz w:val="24"/>
          <w:szCs w:val="24"/>
        </w:rPr>
        <w:t>ticari işletme kavramı, tacir sıfatı, ticari işlerin hukuki sonuçları ve şirket türleri detaylı şekilde ele alındı.</w:t>
      </w:r>
    </w:p>
    <w:p w14:paraId="00042943" w14:textId="178BBF2C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>Gelir elde etmeyi amaçlayan, bağımsız ve sürekli şekilde faaliyet gösteren işletmelerin ticari işletme olarak kabul edildiğ</w:t>
      </w:r>
      <w:r w:rsidR="00C04957">
        <w:rPr>
          <w:rFonts w:ascii="Arial" w:hAnsi="Arial" w:cs="Arial"/>
          <w:sz w:val="24"/>
          <w:szCs w:val="24"/>
        </w:rPr>
        <w:t>i, t</w:t>
      </w:r>
      <w:r w:rsidRPr="00965D27">
        <w:rPr>
          <w:rFonts w:ascii="Arial" w:hAnsi="Arial" w:cs="Arial"/>
          <w:sz w:val="24"/>
          <w:szCs w:val="24"/>
        </w:rPr>
        <w:t>icaret siciline kayıt şartı olmaksızın da tacir sıfatının kazanılabileceği belirtildi.</w:t>
      </w:r>
    </w:p>
    <w:p w14:paraId="7E39E6C7" w14:textId="1F2DEB56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 xml:space="preserve">Bu tür işletmelerin sahibi "tacir" sıfatı taşırken tacir olmanın avantaj ve dezavantajları da katılımcılarla paylaşıldı. Katılımcılara, gerçek ve tüzel kişi tacirler arasındaki farklar aktarıldı. </w:t>
      </w:r>
    </w:p>
    <w:p w14:paraId="6923FCC5" w14:textId="77777777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 xml:space="preserve">Eğitimin ikinci bölümünde ise şirketler hukuku detaylı şekilde ele alındı. Katılımcılara şirketlerin temel unsurları ve türleri anlatıldı. Şirketlerin sadece para değil; taşınır, taşınmaz, hizmet veya hak gibi unsurlarla da sermaye oluşturabileceği hatırlatıldı. Katılımcılara, anonim ve </w:t>
      </w:r>
      <w:proofErr w:type="spellStart"/>
      <w:r w:rsidRPr="00965D27">
        <w:rPr>
          <w:rFonts w:ascii="Arial" w:hAnsi="Arial" w:cs="Arial"/>
          <w:sz w:val="24"/>
          <w:szCs w:val="24"/>
        </w:rPr>
        <w:t>limited</w:t>
      </w:r>
      <w:proofErr w:type="spellEnd"/>
      <w:r w:rsidRPr="00965D27">
        <w:rPr>
          <w:rFonts w:ascii="Arial" w:hAnsi="Arial" w:cs="Arial"/>
          <w:sz w:val="24"/>
          <w:szCs w:val="24"/>
        </w:rPr>
        <w:t xml:space="preserve"> şirketler hakkında detaylı bilgi verildi.</w:t>
      </w:r>
    </w:p>
    <w:p w14:paraId="6A2AE5B3" w14:textId="77777777" w:rsidR="00965D27" w:rsidRPr="00965D27" w:rsidRDefault="00965D27" w:rsidP="00965D27">
      <w:pPr>
        <w:jc w:val="both"/>
        <w:rPr>
          <w:rFonts w:ascii="Arial" w:hAnsi="Arial" w:cs="Arial"/>
          <w:sz w:val="24"/>
          <w:szCs w:val="24"/>
        </w:rPr>
      </w:pPr>
      <w:r w:rsidRPr="00965D27">
        <w:rPr>
          <w:rFonts w:ascii="Arial" w:hAnsi="Arial" w:cs="Arial"/>
          <w:sz w:val="24"/>
          <w:szCs w:val="24"/>
        </w:rPr>
        <w:t>Eğitim sonunda, katılımcılara ticaret hukukunun uygulamadaki yansımaları, şirketleşme süreci ve tacir olmanın yükümlülükleri hakkında kapsamlı bilgi sunularak, işletme sahiplerinin karşılaşabilecekleri hukuki süreçler hakkında farkındalık kazandırıldı.</w:t>
      </w:r>
    </w:p>
    <w:p w14:paraId="128CB78C" w14:textId="77777777" w:rsidR="00A67801" w:rsidRPr="00965D27" w:rsidRDefault="00A67801" w:rsidP="00965D27">
      <w:pPr>
        <w:jc w:val="both"/>
        <w:rPr>
          <w:rFonts w:ascii="Arial" w:hAnsi="Arial" w:cs="Arial"/>
          <w:sz w:val="24"/>
          <w:szCs w:val="24"/>
        </w:rPr>
      </w:pPr>
    </w:p>
    <w:sectPr w:rsidR="00A67801" w:rsidRPr="00965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92D"/>
    <w:rsid w:val="001235A1"/>
    <w:rsid w:val="00262E51"/>
    <w:rsid w:val="002F3D91"/>
    <w:rsid w:val="003844DC"/>
    <w:rsid w:val="003F7B5F"/>
    <w:rsid w:val="004270A7"/>
    <w:rsid w:val="004C2198"/>
    <w:rsid w:val="005D10E6"/>
    <w:rsid w:val="00635D62"/>
    <w:rsid w:val="007677B8"/>
    <w:rsid w:val="0077492D"/>
    <w:rsid w:val="00791C92"/>
    <w:rsid w:val="00794371"/>
    <w:rsid w:val="008F5842"/>
    <w:rsid w:val="00965D27"/>
    <w:rsid w:val="009C59E1"/>
    <w:rsid w:val="00A67801"/>
    <w:rsid w:val="00C04957"/>
    <w:rsid w:val="00C6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19FD"/>
  <w15:chartTrackingRefBased/>
  <w15:docId w15:val="{ABCB340D-D038-41A7-9B63-0C7C0722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74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3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Emirhan KOÇ</cp:lastModifiedBy>
  <cp:revision>4</cp:revision>
  <dcterms:created xsi:type="dcterms:W3CDTF">2025-04-29T18:01:00Z</dcterms:created>
  <dcterms:modified xsi:type="dcterms:W3CDTF">2025-04-30T09:09:00Z</dcterms:modified>
</cp:coreProperties>
</file>